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2E0C" w:rsidP="00C2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0C">
        <w:rPr>
          <w:rFonts w:ascii="Times New Roman" w:hAnsi="Times New Roman" w:cs="Times New Roman"/>
          <w:b/>
          <w:sz w:val="28"/>
          <w:szCs w:val="28"/>
        </w:rPr>
        <w:t>Обобщенная информация о предоставлении депутатами Представительного Собрания Горшеченского района Курской области соответствующих сведений и исполнении ими законодательства о противодействии коррупции.</w:t>
      </w:r>
    </w:p>
    <w:p w:rsidR="00C22E0C" w:rsidRDefault="00C22E0C" w:rsidP="00C22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E0C">
        <w:rPr>
          <w:rFonts w:ascii="Times New Roman" w:hAnsi="Times New Roman" w:cs="Times New Roman"/>
          <w:sz w:val="28"/>
          <w:szCs w:val="28"/>
        </w:rPr>
        <w:t>Представительное Собрание Горшеченского района Курской области  сообщает, что всеми депутатами Представительного Собрания Горшеченского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доходам».</w:t>
      </w:r>
    </w:p>
    <w:p w:rsidR="00C22E0C" w:rsidRDefault="00C22E0C" w:rsidP="00C22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</w:t>
      </w:r>
      <w:r w:rsidR="00AC6B94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период 2022 года в установленные законодательством сроки представил 1 депутат  </w:t>
      </w:r>
      <w:r w:rsidR="00AC6B94" w:rsidRPr="00C22E0C">
        <w:rPr>
          <w:rFonts w:ascii="Times New Roman" w:hAnsi="Times New Roman" w:cs="Times New Roman"/>
          <w:sz w:val="28"/>
          <w:szCs w:val="28"/>
        </w:rPr>
        <w:t>Представительного Собрания Горшеченского района Курской области</w:t>
      </w:r>
      <w:r w:rsidR="00AC6B94">
        <w:rPr>
          <w:rFonts w:ascii="Times New Roman" w:hAnsi="Times New Roman" w:cs="Times New Roman"/>
          <w:sz w:val="28"/>
          <w:szCs w:val="28"/>
        </w:rPr>
        <w:t>.</w:t>
      </w:r>
    </w:p>
    <w:p w:rsidR="00AC6B94" w:rsidRDefault="00AC6B94" w:rsidP="00C22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депутатов </w:t>
      </w:r>
      <w:r w:rsidRPr="00C22E0C">
        <w:rPr>
          <w:rFonts w:ascii="Times New Roman" w:hAnsi="Times New Roman" w:cs="Times New Roman"/>
          <w:sz w:val="28"/>
          <w:szCs w:val="28"/>
        </w:rPr>
        <w:t>Представительного Собрания Горшеченского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частью 1 статьи Федерального закона от 3 декабря 2012 года /№ 230-ФЗ «О контроле за соответствием расходов лиц, замещающих государственные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лиц их доходам».</w:t>
      </w:r>
    </w:p>
    <w:p w:rsidR="00C22E0C" w:rsidRPr="00C22E0C" w:rsidRDefault="00C22E0C" w:rsidP="00C22E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2E0C" w:rsidRPr="00C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>
    <w:useFELayout/>
  </w:compat>
  <w:rsids>
    <w:rsidRoot w:val="00C22E0C"/>
    <w:rsid w:val="00AC6B94"/>
    <w:rsid w:val="00C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Uyrist</dc:creator>
  <cp:keywords/>
  <dc:description/>
  <cp:lastModifiedBy>Uyrist</cp:lastModifiedBy>
  <cp:revision>2</cp:revision>
  <dcterms:created xsi:type="dcterms:W3CDTF">2023-05-26T07:12:00Z</dcterms:created>
  <dcterms:modified xsi:type="dcterms:W3CDTF">2023-05-26T07:31:00Z</dcterms:modified>
</cp:coreProperties>
</file>