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269"/>
        <w:ind w:firstLine="0" w:left="0" w:right="0"/>
      </w:pPr>
      <w:r>
        <w:t>Решение Предоставительного собрания Горшеченского района Курской области от 8 декабря 2022 года № 266 "О предоставлении отсрочки арендной платы по договорам аренды муниципального имущества в связи с частичной мобилизацией"</w:t>
      </w:r>
    </w:p>
    <w:p w14:paraId="02000000">
      <w:pPr>
        <w:spacing w:after="269" w:before="269"/>
        <w:ind w:firstLine="0" w:left="0" w:right="0"/>
      </w:pPr>
      <w:r>
        <w:t>ПРЕДСТАВИТЕЛЬНОЕ СОБРАНИЕ ГОРШЕЧЕНСКОГО РАЙОНА КУРСКОЙ ОБЛАСТИ РЕШЕНИЕ от 8 декабря № 266 "О предоставлении отсрочки арендной платы по договорам аренды муниципального имущества в связи с частичной мобилизацией"</w:t>
      </w:r>
    </w:p>
    <w:p w14:paraId="03000000">
      <w:pPr>
        <w:spacing w:after="269" w:before="269"/>
        <w:ind w:firstLine="0" w:left="0" w:right="0"/>
      </w:pPr>
      <w:r>
        <w:rPr>
          <w:b w:val="1"/>
        </w:rPr>
        <w:t>ПРЕДСТАВИТЕЛЬНОЕ СОБРАНИЕ</w:t>
      </w:r>
    </w:p>
    <w:p w14:paraId="04000000">
      <w:pPr>
        <w:spacing w:after="269" w:before="269"/>
        <w:ind w:firstLine="0" w:left="0" w:right="0"/>
      </w:pPr>
      <w:r>
        <w:rPr>
          <w:b w:val="1"/>
        </w:rPr>
        <w:t>ГОРШЕЧЕНСКОГО РАЙОНА</w:t>
      </w:r>
    </w:p>
    <w:p w14:paraId="05000000">
      <w:pPr>
        <w:spacing w:after="269" w:before="269"/>
        <w:ind w:firstLine="0" w:left="0" w:right="0"/>
      </w:pPr>
      <w:r>
        <w:rPr>
          <w:b w:val="1"/>
        </w:rPr>
        <w:t>КУРСКОЙ ОБЛАСТИ</w:t>
      </w:r>
    </w:p>
    <w:p w14:paraId="06000000">
      <w:pPr>
        <w:spacing w:after="269" w:before="269"/>
        <w:ind w:firstLine="0" w:left="0" w:right="0"/>
      </w:pPr>
      <w:r>
        <w:br/>
      </w:r>
    </w:p>
    <w:p w14:paraId="07000000">
      <w:pPr>
        <w:spacing w:after="269" w:before="269"/>
        <w:ind w:firstLine="0" w:left="0" w:right="0"/>
      </w:pPr>
      <w:r>
        <w:br/>
      </w:r>
    </w:p>
    <w:p w14:paraId="08000000">
      <w:pPr>
        <w:spacing w:after="269" w:before="269"/>
        <w:ind w:firstLine="0" w:left="0" w:right="0"/>
      </w:pPr>
      <w:r>
        <w:rPr>
          <w:b w:val="1"/>
        </w:rPr>
        <w:t>РЕШЕНИЕ</w:t>
      </w:r>
    </w:p>
    <w:p w14:paraId="09000000">
      <w:pPr>
        <w:spacing w:after="269" w:before="269"/>
        <w:ind w:firstLine="0" w:left="0" w:right="0"/>
      </w:pPr>
      <w:r>
        <w:br/>
      </w:r>
    </w:p>
    <w:p w14:paraId="0A000000">
      <w:pPr>
        <w:spacing w:after="269" w:before="269"/>
        <w:ind w:firstLine="0" w:left="0" w:right="0"/>
      </w:pPr>
      <w:r>
        <w:rPr>
          <w:b w:val="1"/>
        </w:rPr>
        <w:t>от 8 декабря 2022 года № 266</w:t>
      </w:r>
    </w:p>
    <w:p w14:paraId="0B000000">
      <w:pPr>
        <w:spacing w:after="269" w:before="269"/>
        <w:ind w:firstLine="0" w:left="0" w:right="0"/>
      </w:pPr>
      <w:r>
        <w:br/>
      </w:r>
    </w:p>
    <w:p w14:paraId="0C000000">
      <w:pPr>
        <w:spacing w:after="269" w:before="269"/>
        <w:ind w:firstLine="0" w:left="0" w:right="0"/>
      </w:pPr>
      <w:r>
        <w:rPr>
          <w:b w:val="1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</w:p>
    <w:p w14:paraId="0D000000">
      <w:pPr>
        <w:spacing w:after="269" w:before="269"/>
        <w:ind w:firstLine="0" w:left="0" w:right="0"/>
      </w:pPr>
      <w:r>
        <w:br/>
      </w:r>
    </w:p>
    <w:p w14:paraId="0E000000">
      <w:pPr>
        <w:spacing w:after="269" w:before="269"/>
        <w:ind w:firstLine="0" w:left="0" w:right="0"/>
      </w:pPr>
      <w:r>
        <w:t>В соответствии с пунктом 7 Распоряжения Правительства РФ от 15.10.2022 N 3046-р «О предоставлении отсрочки арендной платы по договорам аренды федерального имущества в связи с частичной мобилизацией», руководствуясь Уставом муниципального района «Горшеченский район» Курской области Представительное Собрание Горшеченского района Курской области</w:t>
      </w:r>
    </w:p>
    <w:p w14:paraId="0F000000">
      <w:pPr>
        <w:spacing w:after="269" w:before="269"/>
        <w:ind w:firstLine="0" w:left="0" w:right="0"/>
      </w:pPr>
      <w:r>
        <w:rPr>
          <w:b w:val="1"/>
        </w:rPr>
        <w:t>РЕШИЛО:</w:t>
      </w:r>
    </w:p>
    <w:p w14:paraId="10000000">
      <w:pPr>
        <w:spacing w:after="269" w:before="269"/>
        <w:ind w:firstLine="0" w:left="0" w:right="0"/>
      </w:pPr>
      <w:r>
        <w:t>1. Администрации Горшеченского района Курской области по договорам аренды муниципального имущества, составляющего казну Муниципального района «Горшеченский район»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"consultantplus://offline/ref=DCE04D654DA4B68191F7059E5BCD885B1192B4904CF6705C2E4A622AC8838F6C4A36735AAA5FA68AEBF4D17B4As526J"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Указом</w:t>
      </w:r>
      <w:r>
        <w:rPr>
          <w:color w:val="0000EE"/>
          <w:u w:color="000000" w:val="single"/>
        </w:rPr>
        <w:fldChar w:fldCharType="end"/>
      </w:r>
      <w:r>
        <w:t> 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11000000">
      <w:pPr>
        <w:spacing w:after="269" w:before="269"/>
        <w:ind w:firstLine="0" w:left="0" w:right="0"/>
      </w:pPr>
      <w: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12000000">
      <w:pPr>
        <w:spacing w:after="269" w:before="269"/>
        <w:ind w:firstLine="0" w:left="0" w:right="0"/>
      </w:pPr>
      <w:r>
        <w:t>б) предоставление возможности расторжения договоров аренды без применения штрафных санкций.</w:t>
      </w:r>
    </w:p>
    <w:p w14:paraId="13000000">
      <w:pPr>
        <w:spacing w:after="269" w:before="269"/>
        <w:ind w:firstLine="0" w:left="0" w:right="0"/>
      </w:pPr>
      <w:r>
        <w:t>2. Предоставление отсрочки уплаты арендной платы, указанной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"http://gorshechr.rkursk.ru/index.php?mun_obr=50&amp;sub_menus_id=22646&amp;num_str=1&amp;id_mat=500701#P7"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подпункте "а" пункта 1</w:t>
      </w:r>
      <w:r>
        <w:rPr>
          <w:color w:val="0000EE"/>
          <w:u w:color="000000" w:val="single"/>
        </w:rPr>
        <w:fldChar w:fldCharType="end"/>
      </w:r>
      <w:r>
        <w:t> настоящего решения, осуществляется на следующих условиях:</w:t>
      </w:r>
    </w:p>
    <w:p w14:paraId="14000000">
      <w:pPr>
        <w:spacing w:after="269" w:before="269"/>
        <w:ind w:firstLine="0" w:left="0" w:right="0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"http://gorshechr.rkursk.ru/index.php?mun_obr=50&amp;sub_menus_id=22646&amp;num_str=1&amp;id_mat=500701#P6"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1</w:t>
      </w:r>
      <w:r>
        <w:rPr>
          <w:color w:val="0000EE"/>
          <w:u w:color="000000" w:val="single"/>
        </w:rPr>
        <w:fldChar w:fldCharType="end"/>
      </w:r>
      <w:r>
        <w:t> настоящего решения;</w:t>
      </w:r>
    </w:p>
    <w:p w14:paraId="15000000">
      <w:pPr>
        <w:spacing w:after="269" w:before="269"/>
        <w:ind w:firstLine="0" w:left="0" w:right="0"/>
      </w:pPr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16000000">
      <w:pPr>
        <w:spacing w:after="269" w:before="269"/>
        <w:ind w:firstLine="0" w:left="0" w:right="0"/>
      </w:pPr>
      <w:r>
        <w:t>арендатору предоставляется отсрочка уплаты арендной платы на период прохождения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"http://gorshechr.rkursk.ru/index.php?mun_obr=50&amp;sub_menus_id=22646&amp;num_str=1&amp;id_mat=500701#P6"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1</w:t>
      </w:r>
      <w:r>
        <w:rPr>
          <w:color w:val="0000EE"/>
          <w:u w:color="000000" w:val="single"/>
        </w:rPr>
        <w:fldChar w:fldCharType="end"/>
      </w:r>
      <w: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17000000">
      <w:pPr>
        <w:spacing w:after="269" w:before="269"/>
        <w:ind w:firstLine="0" w:left="0" w:right="0"/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18000000">
      <w:pPr>
        <w:spacing w:after="269" w:before="269"/>
        <w:ind w:firstLine="0" w:left="0" w:right="0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19000000">
      <w:pPr>
        <w:spacing w:after="269" w:before="269"/>
        <w:ind w:firstLine="0" w:left="0" w:right="0"/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"http://gorshechr.rkursk.ru/index.php?mun_obr=50&amp;sub_menus_id=22646&amp;num_str=1&amp;id_mat=500701#P6"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1</w:t>
      </w:r>
      <w:r>
        <w:rPr>
          <w:color w:val="0000EE"/>
          <w:u w:color="000000" w:val="single"/>
        </w:rPr>
        <w:fldChar w:fldCharType="end"/>
      </w:r>
      <w: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1A000000">
      <w:pPr>
        <w:spacing w:after="269" w:before="269"/>
        <w:ind w:firstLine="0" w:left="0" w:right="0"/>
      </w:pPr>
      <w: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1B000000">
      <w:pPr>
        <w:spacing w:after="269" w:before="269"/>
        <w:ind w:firstLine="0" w:left="0" w:right="0"/>
      </w:pPr>
      <w:r>
        <w:t>3. Расторжение договора аренды без применения штрафных санкций, указанное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"http://gorshechr.rkursk.ru/index.php?mun_obr=50&amp;sub_menus_id=22646&amp;num_str=1&amp;id_mat=500701#P8"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подпункте "б" пункта 1</w:t>
      </w:r>
      <w:r>
        <w:rPr>
          <w:color w:val="0000EE"/>
          <w:u w:color="000000" w:val="single"/>
        </w:rPr>
        <w:fldChar w:fldCharType="end"/>
      </w:r>
      <w:r>
        <w:t> настоящего решения, осуществляется на следующих условиях:</w:t>
      </w:r>
    </w:p>
    <w:p w14:paraId="1C000000">
      <w:pPr>
        <w:spacing w:after="269" w:before="269"/>
        <w:ind w:firstLine="0" w:left="0" w:right="0"/>
      </w:pPr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1D000000">
      <w:pPr>
        <w:spacing w:after="269" w:before="269"/>
        <w:ind w:firstLine="0" w:left="0" w:right="0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14:paraId="1E000000">
      <w:pPr>
        <w:spacing w:after="269" w:before="269"/>
        <w:ind w:firstLine="0" w:left="0" w:right="0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1F000000">
      <w:pPr>
        <w:spacing w:after="269" w:before="269"/>
        <w:ind w:firstLine="0" w:left="0" w:right="0"/>
      </w:pPr>
      <w:r>
        <w:t>4. Муниципальным учреждениям района по договорам аренды муниципального имущества, закрепленного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"consultantplus://offline/ref=DCE04D654DA4B68191F7059E5BCD885B1192B4904CF6705C2E4A622AC8838F6C4A36735AAA5FA68AEBF4D17B4As526J"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Указом</w:t>
      </w:r>
      <w:r>
        <w:rPr>
          <w:color w:val="0000EE"/>
          <w:u w:color="000000" w:val="single"/>
        </w:rPr>
        <w:fldChar w:fldCharType="end"/>
      </w:r>
      <w:r>
        <w:t> 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20000000">
      <w:pPr>
        <w:spacing w:after="269" w:before="269"/>
        <w:ind w:firstLine="0" w:left="0" w:right="0"/>
      </w:pPr>
      <w: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1000000">
      <w:pPr>
        <w:spacing w:after="269" w:before="269"/>
        <w:ind w:firstLine="0" w:left="0" w:right="0"/>
      </w:pPr>
      <w:r>
        <w:t>б) предоставление возможности расторжения договоров аренды без применения штрафных санкций.</w:t>
      </w:r>
    </w:p>
    <w:p w14:paraId="22000000">
      <w:pPr>
        <w:spacing w:after="269" w:before="269"/>
        <w:ind w:firstLine="0" w:left="0" w:right="0"/>
      </w:pPr>
      <w:r>
        <w:t>5. Предоставление отсрочки уплаты арендной платы, указанной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"http://gorshechr.rkursk.ru/index.php?mun_obr=50&amp;sub_menus_id=22646&amp;num_str=1&amp;id_mat=500701#P22"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подпункте "а" пункта 4</w:t>
      </w:r>
      <w:r>
        <w:rPr>
          <w:color w:val="0000EE"/>
          <w:u w:color="000000" w:val="single"/>
        </w:rPr>
        <w:fldChar w:fldCharType="end"/>
      </w:r>
      <w:r>
        <w:t> настоящего Решения, осуществляется на следующих условиях:</w:t>
      </w:r>
    </w:p>
    <w:p w14:paraId="23000000">
      <w:pPr>
        <w:spacing w:after="269" w:before="269"/>
        <w:ind w:firstLine="0" w:left="0" w:right="0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"http://gorshechr.rkursk.ru/index.php?mun_obr=50&amp;sub_menus_id=22646&amp;num_str=1&amp;id_mat=500701#P21"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4</w:t>
      </w:r>
      <w:r>
        <w:rPr>
          <w:color w:val="0000EE"/>
          <w:u w:color="000000" w:val="single"/>
        </w:rPr>
        <w:fldChar w:fldCharType="end"/>
      </w:r>
      <w:r>
        <w:t> настоящего Решения;</w:t>
      </w:r>
    </w:p>
    <w:p w14:paraId="24000000">
      <w:pPr>
        <w:spacing w:after="269" w:before="269"/>
        <w:ind w:firstLine="0" w:left="0" w:right="0"/>
      </w:pPr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5000000">
      <w:pPr>
        <w:spacing w:after="269" w:before="269"/>
        <w:ind w:firstLine="0" w:left="0" w:right="0"/>
      </w:pPr>
      <w:r>
        <w:t>арендатору предоставляется отсрочка уплаты арендной платы на период прохождения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"http://gorshechr.rkursk.ru/index.php?mun_obr=50&amp;sub_menus_id=22646&amp;num_str=1&amp;id_mat=500701#P21"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4</w:t>
      </w:r>
      <w:r>
        <w:rPr>
          <w:color w:val="0000EE"/>
          <w:u w:color="000000" w:val="single"/>
        </w:rPr>
        <w:fldChar w:fldCharType="end"/>
      </w:r>
      <w: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6000000">
      <w:pPr>
        <w:spacing w:after="269" w:before="269"/>
        <w:ind w:firstLine="0" w:left="0" w:right="0"/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14:paraId="27000000">
      <w:pPr>
        <w:spacing w:after="269" w:before="269"/>
        <w:ind w:firstLine="0" w:left="0" w:right="0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28000000">
      <w:pPr>
        <w:spacing w:after="269" w:before="269"/>
        <w:ind w:firstLine="0" w:left="0" w:right="0"/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"http://gorshechr.rkursk.ru/index.php?mun_obr=50&amp;sub_menus_id=22646&amp;num_str=1&amp;id_mat=500701#P21"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пункте 4</w:t>
      </w:r>
      <w:r>
        <w:rPr>
          <w:color w:val="0000EE"/>
          <w:u w:color="000000" w:val="single"/>
        </w:rPr>
        <w:fldChar w:fldCharType="end"/>
      </w:r>
      <w: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29000000">
      <w:pPr>
        <w:spacing w:after="269" w:before="269"/>
        <w:ind w:firstLine="0" w:left="0" w:right="0"/>
      </w:pPr>
      <w: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2A000000">
      <w:pPr>
        <w:spacing w:after="269" w:before="269"/>
        <w:ind w:firstLine="0" w:left="0" w:right="0"/>
      </w:pPr>
      <w:r>
        <w:t>6. Расторжение договора аренды без применения штрафных санкций, указанное в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"http://gorshechr.rkursk.ru/index.php?mun_obr=50&amp;sub_menus_id=22646&amp;num_str=1&amp;id_mat=500701#P23"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подпункте "б" пункта 4</w:t>
      </w:r>
      <w:r>
        <w:rPr>
          <w:color w:val="0000EE"/>
          <w:u w:color="000000" w:val="single"/>
        </w:rPr>
        <w:fldChar w:fldCharType="end"/>
      </w:r>
      <w:r>
        <w:t> настоящего решения, осуществляется на следующих условиях:</w:t>
      </w:r>
    </w:p>
    <w:p w14:paraId="2B000000">
      <w:pPr>
        <w:spacing w:after="269" w:before="269"/>
        <w:ind w:firstLine="0" w:left="0" w:right="0"/>
      </w:pPr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"consultantplus://offline/ref=DCE04D654DA4B68191F7059E5BCD885B1192B09D46FD705C2E4A622AC8838F6C58362B51A95CB3DFBBAE86764A5125FF560133066DsD29J"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пунктом 7 статьи 38</w:t>
      </w:r>
      <w:r>
        <w:rPr>
          <w:color w:val="0000EE"/>
          <w:u w:color="000000" w:val="single"/>
        </w:rPr>
        <w:fldChar w:fldCharType="end"/>
      </w:r>
      <w:r>
        <w:t> 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2C000000">
      <w:pPr>
        <w:spacing w:after="269" w:before="269"/>
        <w:ind w:firstLine="0" w:left="0" w:right="0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14:paraId="2D000000">
      <w:pPr>
        <w:spacing w:after="269" w:before="269"/>
        <w:ind w:firstLine="0" w:left="0" w:right="0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2E000000">
      <w:pPr>
        <w:spacing w:after="269" w:before="269"/>
        <w:ind w:firstLine="0" w:left="0" w:right="0"/>
      </w:pPr>
      <w:r>
        <w:br/>
      </w:r>
    </w:p>
    <w:p w14:paraId="2F000000">
      <w:pPr>
        <w:spacing w:after="269" w:before="269"/>
        <w:ind w:firstLine="0" w:left="0" w:right="0"/>
      </w:pPr>
      <w:r>
        <w:t>7. Настоящее решение вступает в силу с момента его подписания и подлежит размещению на официальном сайте Горшеченского района Курской области в сети «Итернет».</w:t>
      </w:r>
    </w:p>
    <w:p w14:paraId="30000000">
      <w:pPr>
        <w:spacing w:after="269" w:before="269"/>
        <w:ind w:firstLine="0" w:left="0" w:right="0"/>
      </w:pPr>
      <w:r>
        <w:br/>
      </w:r>
    </w:p>
    <w:p w14:paraId="31000000">
      <w:pPr>
        <w:spacing w:after="269" w:before="269"/>
        <w:ind w:firstLine="0" w:left="0" w:right="0"/>
      </w:pPr>
      <w:r>
        <w:br/>
      </w:r>
    </w:p>
    <w:p w14:paraId="32000000">
      <w:pPr>
        <w:spacing w:after="269" w:before="269"/>
        <w:ind w:firstLine="0" w:left="0" w:right="0"/>
      </w:pPr>
      <w:r>
        <w:rPr>
          <w:b w:val="1"/>
        </w:rPr>
        <w:t>Председатель Представительного</w:t>
      </w:r>
    </w:p>
    <w:p w14:paraId="33000000">
      <w:pPr>
        <w:spacing w:after="269" w:before="269"/>
        <w:ind w:firstLine="0" w:left="0" w:right="0"/>
      </w:pPr>
      <w:r>
        <w:rPr>
          <w:b w:val="1"/>
        </w:rPr>
        <w:t>Собрания Горшеченского района</w:t>
      </w:r>
    </w:p>
    <w:p w14:paraId="34000000">
      <w:pPr>
        <w:spacing w:after="269" w:before="269"/>
        <w:ind w:firstLine="0" w:left="0" w:right="0"/>
      </w:pPr>
      <w:r>
        <w:rPr>
          <w:b w:val="1"/>
        </w:rPr>
        <w:t>Курской области А.П. Тихонов</w:t>
      </w:r>
    </w:p>
    <w:p w14:paraId="35000000">
      <w:pPr>
        <w:spacing w:after="269" w:before="269"/>
        <w:ind w:firstLine="0" w:left="0" w:right="0"/>
      </w:pPr>
      <w:r>
        <w:br/>
      </w:r>
    </w:p>
    <w:p w14:paraId="36000000">
      <w:pPr>
        <w:spacing w:after="269" w:before="269"/>
        <w:ind w:firstLine="0" w:left="0" w:right="0"/>
      </w:pPr>
      <w:r>
        <w:br/>
      </w:r>
    </w:p>
    <w:p w14:paraId="37000000">
      <w:pPr>
        <w:spacing w:after="269" w:before="269"/>
        <w:ind w:firstLine="0" w:left="0" w:right="0"/>
      </w:pPr>
      <w:r>
        <w:rPr>
          <w:b w:val="1"/>
        </w:rPr>
        <w:t>Глава</w:t>
      </w:r>
    </w:p>
    <w:p w14:paraId="38000000">
      <w:pPr>
        <w:spacing w:after="269" w:before="269"/>
        <w:ind w:firstLine="0" w:left="0" w:right="0"/>
      </w:pPr>
      <w:r>
        <w:rPr>
          <w:b w:val="1"/>
        </w:rPr>
        <w:t>Горшеченского района</w:t>
      </w:r>
    </w:p>
    <w:p w14:paraId="39000000">
      <w:pPr>
        <w:spacing w:after="269" w:before="269"/>
        <w:ind w:firstLine="0" w:left="0" w:right="0"/>
      </w:pPr>
      <w:r>
        <w:rPr>
          <w:b w:val="1"/>
        </w:rPr>
        <w:t>Курской области А.М. Амерев</w:t>
      </w:r>
    </w:p>
    <w:p w14:paraId="3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2024-04-10T12:52:56Z</dcterms:modified>
</cp:coreProperties>
</file>