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351" w:rsidRPr="0094439A" w:rsidRDefault="008B71A2" w:rsidP="00485351">
      <w:pPr>
        <w:pStyle w:val="ConsPlusNormal"/>
        <w:jc w:val="right"/>
        <w:outlineLvl w:val="0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 xml:space="preserve"> </w:t>
      </w:r>
      <w:r w:rsidR="00485351" w:rsidRPr="0094439A">
        <w:rPr>
          <w:rFonts w:ascii="Cambria" w:hAnsi="Cambria" w:cs="Times New Roman"/>
          <w:sz w:val="24"/>
          <w:szCs w:val="24"/>
        </w:rPr>
        <w:t xml:space="preserve">Приложение № </w:t>
      </w:r>
      <w:r w:rsidR="005617B2">
        <w:rPr>
          <w:rFonts w:ascii="Cambria" w:hAnsi="Cambria" w:cs="Times New Roman"/>
          <w:sz w:val="24"/>
          <w:szCs w:val="24"/>
        </w:rPr>
        <w:t>4</w:t>
      </w:r>
    </w:p>
    <w:p w:rsidR="008B71A2" w:rsidRDefault="008B71A2" w:rsidP="00485351">
      <w:pPr>
        <w:pStyle w:val="ConsPlusNormal"/>
        <w:jc w:val="right"/>
        <w:rPr>
          <w:rFonts w:ascii="Cambria" w:hAnsi="Cambria" w:cs="Times New Roman"/>
          <w:sz w:val="24"/>
          <w:szCs w:val="24"/>
        </w:rPr>
      </w:pPr>
      <w:r w:rsidRPr="0094439A">
        <w:rPr>
          <w:rFonts w:ascii="Cambria" w:hAnsi="Cambria" w:cs="Times New Roman"/>
          <w:sz w:val="24"/>
          <w:szCs w:val="24"/>
        </w:rPr>
        <w:t>К</w:t>
      </w:r>
      <w:r>
        <w:rPr>
          <w:rFonts w:ascii="Cambria" w:hAnsi="Cambria" w:cs="Times New Roman"/>
          <w:sz w:val="24"/>
          <w:szCs w:val="24"/>
        </w:rPr>
        <w:t xml:space="preserve"> </w:t>
      </w:r>
      <w:r w:rsidR="00485351" w:rsidRPr="0094439A">
        <w:rPr>
          <w:rFonts w:ascii="Cambria" w:hAnsi="Cambria" w:cs="Times New Roman"/>
          <w:sz w:val="24"/>
          <w:szCs w:val="24"/>
        </w:rPr>
        <w:t xml:space="preserve"> Учетной политике</w:t>
      </w:r>
      <w:r w:rsidR="00613B1C" w:rsidRPr="0094439A">
        <w:rPr>
          <w:rFonts w:ascii="Cambria" w:hAnsi="Cambria" w:cs="Times New Roman"/>
          <w:sz w:val="24"/>
          <w:szCs w:val="24"/>
        </w:rPr>
        <w:t xml:space="preserve"> </w:t>
      </w:r>
    </w:p>
    <w:p w:rsidR="00485351" w:rsidRPr="005617B2" w:rsidRDefault="008B71A2" w:rsidP="00485351">
      <w:pPr>
        <w:pStyle w:val="ConsPlusNormal"/>
        <w:jc w:val="right"/>
        <w:rPr>
          <w:rFonts w:ascii="Cambria" w:hAnsi="Cambria" w:cs="Times New Roman"/>
          <w:i/>
          <w:sz w:val="24"/>
          <w:szCs w:val="24"/>
        </w:rPr>
      </w:pPr>
      <w:r w:rsidRPr="005617B2">
        <w:rPr>
          <w:rFonts w:ascii="Cambria" w:hAnsi="Cambria" w:cs="Times New Roman"/>
          <w:i/>
          <w:sz w:val="24"/>
          <w:szCs w:val="24"/>
        </w:rPr>
        <w:t>Управление финансов Администрации</w:t>
      </w:r>
    </w:p>
    <w:p w:rsidR="008B71A2" w:rsidRPr="005617B2" w:rsidRDefault="008B71A2" w:rsidP="00485351">
      <w:pPr>
        <w:pStyle w:val="ConsPlusNormal"/>
        <w:jc w:val="right"/>
        <w:rPr>
          <w:rFonts w:ascii="Cambria" w:hAnsi="Cambria" w:cs="Times New Roman"/>
          <w:i/>
          <w:sz w:val="24"/>
          <w:szCs w:val="24"/>
        </w:rPr>
      </w:pPr>
      <w:proofErr w:type="spellStart"/>
      <w:r w:rsidRPr="005617B2">
        <w:rPr>
          <w:rFonts w:ascii="Cambria" w:hAnsi="Cambria" w:cs="Times New Roman"/>
          <w:i/>
          <w:sz w:val="24"/>
          <w:szCs w:val="24"/>
        </w:rPr>
        <w:t>Горшеченского</w:t>
      </w:r>
      <w:proofErr w:type="spellEnd"/>
      <w:r w:rsidRPr="005617B2">
        <w:rPr>
          <w:rFonts w:ascii="Cambria" w:hAnsi="Cambria" w:cs="Times New Roman"/>
          <w:i/>
          <w:sz w:val="24"/>
          <w:szCs w:val="24"/>
        </w:rPr>
        <w:t xml:space="preserve"> района</w:t>
      </w:r>
    </w:p>
    <w:p w:rsidR="00485351" w:rsidRPr="0094439A" w:rsidRDefault="00485351" w:rsidP="00485351">
      <w:pPr>
        <w:pStyle w:val="ConsPlusNormal"/>
        <w:ind w:firstLine="540"/>
        <w:jc w:val="both"/>
        <w:rPr>
          <w:rFonts w:ascii="Cambria" w:hAnsi="Cambria" w:cs="Times New Roman"/>
          <w:sz w:val="24"/>
          <w:szCs w:val="24"/>
        </w:rPr>
      </w:pPr>
    </w:p>
    <w:p w:rsidR="00485351" w:rsidRPr="0094439A" w:rsidRDefault="00485351" w:rsidP="00485351">
      <w:pPr>
        <w:pStyle w:val="ConsPlusNormal"/>
        <w:ind w:firstLine="540"/>
        <w:jc w:val="both"/>
        <w:rPr>
          <w:rFonts w:ascii="Cambria" w:hAnsi="Cambria" w:cs="Times New Roman"/>
          <w:sz w:val="24"/>
          <w:szCs w:val="24"/>
        </w:rPr>
      </w:pPr>
    </w:p>
    <w:p w:rsidR="00485351" w:rsidRPr="0094439A" w:rsidRDefault="00485351" w:rsidP="00485351">
      <w:pPr>
        <w:pStyle w:val="ConsPlusNormal"/>
        <w:jc w:val="center"/>
        <w:rPr>
          <w:rFonts w:ascii="Cambria" w:hAnsi="Cambria" w:cs="Times New Roman"/>
          <w:sz w:val="24"/>
          <w:szCs w:val="24"/>
        </w:rPr>
      </w:pPr>
      <w:r w:rsidRPr="0094439A">
        <w:rPr>
          <w:rFonts w:ascii="Cambria" w:hAnsi="Cambria" w:cs="Times New Roman"/>
          <w:b/>
          <w:bCs/>
          <w:sz w:val="24"/>
          <w:szCs w:val="24"/>
        </w:rPr>
        <w:t>Периодичность формирования регистров бухгалтерского учета</w:t>
      </w:r>
    </w:p>
    <w:p w:rsidR="00485351" w:rsidRPr="0094439A" w:rsidRDefault="00485351" w:rsidP="00485351">
      <w:pPr>
        <w:pStyle w:val="ConsPlusNormal"/>
        <w:jc w:val="center"/>
        <w:rPr>
          <w:rFonts w:ascii="Cambria" w:hAnsi="Cambria" w:cs="Times New Roman"/>
          <w:sz w:val="24"/>
          <w:szCs w:val="24"/>
        </w:rPr>
      </w:pPr>
      <w:r w:rsidRPr="0094439A">
        <w:rPr>
          <w:rFonts w:ascii="Cambria" w:hAnsi="Cambria" w:cs="Times New Roman"/>
          <w:b/>
          <w:bCs/>
          <w:sz w:val="24"/>
          <w:szCs w:val="24"/>
        </w:rPr>
        <w:t>на бумажных носителях</w:t>
      </w:r>
    </w:p>
    <w:p w:rsidR="00485351" w:rsidRPr="0094439A" w:rsidRDefault="00485351" w:rsidP="00485351">
      <w:pPr>
        <w:pStyle w:val="ConsPlusNormal"/>
        <w:ind w:firstLine="540"/>
        <w:jc w:val="both"/>
        <w:rPr>
          <w:rFonts w:ascii="Cambria" w:hAnsi="Cambria" w:cs="Times New Roman"/>
          <w:sz w:val="24"/>
          <w:szCs w:val="24"/>
        </w:rPr>
      </w:pPr>
    </w:p>
    <w:tbl>
      <w:tblPr>
        <w:tblW w:w="991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12"/>
        <w:gridCol w:w="1510"/>
        <w:gridCol w:w="5522"/>
        <w:gridCol w:w="2274"/>
      </w:tblGrid>
      <w:tr w:rsidR="00485351" w:rsidRPr="0094439A" w:rsidTr="00485351"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b/>
                <w:sz w:val="24"/>
                <w:szCs w:val="24"/>
              </w:rPr>
              <w:t>N п/п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b/>
                <w:sz w:val="24"/>
                <w:szCs w:val="24"/>
              </w:rPr>
              <w:t>Код формы документа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b/>
                <w:sz w:val="24"/>
                <w:szCs w:val="24"/>
              </w:rPr>
              <w:t>Наименование регистра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b/>
                <w:sz w:val="24"/>
                <w:szCs w:val="24"/>
              </w:rPr>
              <w:t>Периодичность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2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3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4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0504031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Инвентарная карточка учета основных средств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Ежегодно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2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0504032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Инвентарная карточка группового учета основных средств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Ежегодно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3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0504033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Опись инвентарных карточек по у</w:t>
            </w:r>
            <w:bookmarkStart w:id="0" w:name="_GoBack"/>
            <w:bookmarkEnd w:id="0"/>
            <w:r w:rsidRPr="0094439A">
              <w:rPr>
                <w:rFonts w:ascii="Cambria" w:hAnsi="Cambria" w:cs="Times New Roman"/>
                <w:sz w:val="24"/>
                <w:szCs w:val="24"/>
              </w:rPr>
              <w:t>чету основных средств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Ежегодно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4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0504034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Инвентарный список нефинансовых активов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Ежегодно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5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0504035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Оборотная ведомость по нефинансовым активам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Ежеквартально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6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0504036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Оборотная ведомость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Ежемесячно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7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0504041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Карточка количественно-суммового учета материальных ценностей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Ежегодно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8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0504042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Книга учета материальных ценностей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По мере совершения операций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9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0504043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Карточка учета материальных ценностей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Ежегодно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10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0504044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Книга регистрации боя посуды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По мере совершения операций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11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0504045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Книга учета бланков строгой отчетности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По мере совершения операций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12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0504047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Реестр депонированных сумм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Ежемесячно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13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0504048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Книга аналитического учета депонированной заработной платы, денежного довольствия и стипендий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Ежемесячно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14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0504049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Авансовый отчет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 xml:space="preserve">По мере необходимости формирования </w:t>
            </w:r>
            <w:r w:rsidRPr="0094439A">
              <w:rPr>
                <w:rFonts w:ascii="Cambria" w:hAnsi="Cambria" w:cs="Times New Roman"/>
                <w:sz w:val="24"/>
                <w:szCs w:val="24"/>
              </w:rPr>
              <w:lastRenderedPageBreak/>
              <w:t>регистра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0504051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Карточка учета средств и расчетов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Ежемесячно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16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0504052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Реестр карточек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Ежегодно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17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0504053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Реестр сдачи документов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По мере необходимости формирования регистра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18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0504054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proofErr w:type="spellStart"/>
            <w:r w:rsidRPr="0094439A">
              <w:rPr>
                <w:rFonts w:ascii="Cambria" w:hAnsi="Cambria" w:cs="Times New Roman"/>
                <w:sz w:val="24"/>
                <w:szCs w:val="24"/>
              </w:rPr>
              <w:t>Многографная</w:t>
            </w:r>
            <w:proofErr w:type="spellEnd"/>
            <w:r w:rsidRPr="0094439A">
              <w:rPr>
                <w:rFonts w:ascii="Cambria" w:hAnsi="Cambria" w:cs="Times New Roman"/>
                <w:sz w:val="24"/>
                <w:szCs w:val="24"/>
              </w:rPr>
              <w:t xml:space="preserve"> карточка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Ежемесячно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19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0504055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Книга учета материальных ценностей, оплаченных в централизованном порядке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Ежегодно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20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0504064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Журнал регистрации обязательств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Ежемесячно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21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0504071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Журналы операций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Ежемесячно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22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0504072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Главная книга</w:t>
            </w:r>
            <w:r w:rsidR="008B71A2">
              <w:rPr>
                <w:rFonts w:ascii="Cambria" w:hAnsi="Cambria" w:cs="Times New Roman"/>
                <w:sz w:val="24"/>
                <w:szCs w:val="24"/>
              </w:rPr>
              <w:t xml:space="preserve"> по смете и по единому счету бюджета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Ежемесячно</w:t>
            </w:r>
            <w:r w:rsidR="008B71A2">
              <w:rPr>
                <w:rFonts w:ascii="Cambria" w:hAnsi="Cambria" w:cs="Times New Roman"/>
                <w:sz w:val="24"/>
                <w:szCs w:val="24"/>
              </w:rPr>
              <w:t xml:space="preserve"> и ежеквартально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23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0504082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Инвентаризационная опись остатков на счетах учета денежных средств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При инвентаризации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24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0504086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Инвентаризационная опись (сличительная ведомость) бланков строгой отчетности и денежных документов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При инвентаризации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25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0504087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Инвентаризационная опись (сличительная ведомость) по объектам нефинансовых активов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При инвентаризации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26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0504088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Инвентаризационная опись наличных денежных средств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При инвентаризации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27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0504089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Инвентаризационная опись расчетов с покупателями, поставщиками и прочими дебиторами и кредиторами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При инвентаризации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28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0504091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Инвентаризационная опись расчетов по доходам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При инвентаризации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29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0504092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Ведомость расхождений по результатам инвентаризации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При инвентаризации</w:t>
            </w:r>
          </w:p>
        </w:tc>
      </w:tr>
    </w:tbl>
    <w:p w:rsidR="00485351" w:rsidRPr="0094439A" w:rsidRDefault="00485351" w:rsidP="00485351">
      <w:pPr>
        <w:pStyle w:val="ConsPlusNormal"/>
        <w:ind w:firstLine="540"/>
        <w:jc w:val="both"/>
        <w:rPr>
          <w:rFonts w:ascii="Cambria" w:hAnsi="Cambria" w:cs="Times New Roman"/>
          <w:sz w:val="24"/>
          <w:szCs w:val="24"/>
        </w:rPr>
      </w:pPr>
    </w:p>
    <w:p w:rsidR="000D63E9" w:rsidRPr="0094439A" w:rsidRDefault="000D63E9" w:rsidP="00485351">
      <w:pPr>
        <w:rPr>
          <w:rFonts w:ascii="Cambria" w:hAnsi="Cambria" w:cs="Times New Roman"/>
          <w:sz w:val="24"/>
          <w:szCs w:val="24"/>
        </w:rPr>
      </w:pPr>
    </w:p>
    <w:sectPr w:rsidR="000D63E9" w:rsidRPr="0094439A" w:rsidSect="00485351">
      <w:pgSz w:w="11906" w:h="16838"/>
      <w:pgMar w:top="1440" w:right="566" w:bottom="1440" w:left="1133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485351"/>
    <w:rsid w:val="000D63E9"/>
    <w:rsid w:val="00485351"/>
    <w:rsid w:val="005617B2"/>
    <w:rsid w:val="00613B1C"/>
    <w:rsid w:val="008B71A2"/>
    <w:rsid w:val="0094439A"/>
    <w:rsid w:val="00D03755"/>
    <w:rsid w:val="00E639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7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535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364</Words>
  <Characters>2079</Characters>
  <Application>Microsoft Office Word</Application>
  <DocSecurity>0</DocSecurity>
  <Lines>17</Lines>
  <Paragraphs>4</Paragraphs>
  <ScaleCrop>false</ScaleCrop>
  <Company/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Shammbler</dc:creator>
  <cp:keywords/>
  <dc:description/>
  <cp:lastModifiedBy>FinBuh</cp:lastModifiedBy>
  <cp:revision>5</cp:revision>
  <dcterms:created xsi:type="dcterms:W3CDTF">2014-12-09T20:44:00Z</dcterms:created>
  <dcterms:modified xsi:type="dcterms:W3CDTF">2018-07-25T06:32:00Z</dcterms:modified>
</cp:coreProperties>
</file>