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</w:pPr>
    </w:p>
    <w:p w14:paraId="02000000">
      <w:pPr>
        <w:pStyle w:val="Style_1"/>
        <w:ind/>
        <w:jc w:val="center"/>
      </w:pPr>
    </w:p>
    <w:p w14:paraId="03000000">
      <w:pPr>
        <w:pStyle w:val="Style_1"/>
        <w:spacing w:after="450" w:before="450"/>
        <w:ind w:firstLine="0" w:left="0" w:right="0"/>
      </w:pPr>
      <w:r>
        <w:rPr>
          <w:i w:val="1"/>
        </w:rPr>
        <w:t>В администрации Горшеченского района состоялось заседание антитеррористической комиссии, которое провел </w:t>
      </w:r>
      <w:r>
        <w:rPr>
          <w:i w:val="1"/>
        </w:rPr>
        <w:t>Андрей Амерев - председатель антитеррористической комиссии.</w:t>
      </w:r>
      <w:r>
        <w:rPr>
          <w:i w:val="1"/>
        </w:rPr>
        <w:t xml:space="preserve"> </w:t>
      </w:r>
    </w:p>
    <w:p w14:paraId="04000000">
      <w:pPr>
        <w:pStyle w:val="Style_1"/>
        <w:spacing w:after="450" w:before="450"/>
        <w:ind w:firstLine="0" w:left="0" w:right="0"/>
      </w:pPr>
      <w:r>
        <w:t>До окончания учебного года остается одна декада, и  уже сейчас приобретают актуальность вопросы обеспечения антитеррористической безопасности при организации летнего отдыха детей. О том, как строится работа в данном направлении в образовательных организациях района, проинформировала  начальник отдела образования Горшеченского района.</w:t>
      </w:r>
    </w:p>
    <w:p w14:paraId="05000000">
      <w:pPr>
        <w:pStyle w:val="Style_1"/>
        <w:spacing w:after="450" w:before="450"/>
        <w:ind w:firstLine="0" w:left="0" w:right="0"/>
      </w:pPr>
      <w:r>
        <w:t xml:space="preserve">В 2024 году планируется открыть пришкольные лагеря с дневным пребыванием детей во всех общеобразовательных школах. Кроме того, запланирована одна смена в детском лагере «Солнышко» на базе МКОУ «Среднеапоческая СОШ». </w:t>
      </w:r>
    </w:p>
    <w:p w14:paraId="06000000">
      <w:pPr>
        <w:pStyle w:val="Style_1"/>
        <w:spacing w:after="450" w:before="450"/>
        <w:ind w:firstLine="0" w:left="0" w:right="0"/>
      </w:pPr>
      <w:r>
        <w:t>В школах установлены системы видеонаблюдения, обеспечивающие передачу визуальной информации о состоянии охраняемой зоны по периметру зданий; действует контрольно-пропускной режим с целью недопущения посторонних лиц; имеются кнопки тревожной сигнализации, на дверях центрального входа установлены электронные замки (электронное устройство, предназначенное для того, чтобы предотвратить доступ в помещение посторонних лиц, или наоборот, ограничить выход из помещения). Здания имеют ограждения по всему периметру, а также снабжены воротами с запирающими устройствами при въезде; имеются системы автоматической противопожарной защиты и сигнализации. Во всех школах организован ежедневный обход сотрудниками территории с целью своевременного выявления подозрительных предметов. Все организации имеют паспорта безопасности.</w:t>
      </w:r>
    </w:p>
    <w:p w14:paraId="07000000">
      <w:pPr>
        <w:pStyle w:val="Style_1"/>
        <w:spacing w:after="450" w:before="450"/>
        <w:ind w:firstLine="0" w:left="0" w:right="0"/>
      </w:pPr>
      <w:r>
        <w:rPr>
          <w:b w:val="0"/>
        </w:rPr>
        <w:t>Завершая обсуждение этого вопроса, </w:t>
      </w:r>
      <w:r>
        <w:rPr>
          <w:b w:val="0"/>
        </w:rPr>
        <w:t xml:space="preserve">руководитель отдела образования района </w:t>
      </w:r>
      <w:r>
        <w:t>подчеркнула, что летние каникулы – особый период в жизни детей, родителей, ответственных лиц и очень важно, чтобы летняя оздоровительная кампания прошла успешно, с пользой для детей, их здоровья и без ЧП.</w:t>
      </w:r>
    </w:p>
    <w:p w14:paraId="08000000">
      <w:pPr>
        <w:pStyle w:val="Style_1"/>
        <w:spacing w:after="450" w:before="450"/>
        <w:ind w:firstLine="0" w:left="0" w:right="0"/>
        <w:rPr>
          <w:sz w:val="28"/>
        </w:rPr>
      </w:pPr>
      <w:r>
        <w:t xml:space="preserve">  Также на данном заседании комиссии  были рассмотрены и  утверждены </w:t>
      </w:r>
      <w:r>
        <w:rPr>
          <w:sz w:val="26"/>
        </w:rPr>
        <w:t xml:space="preserve">графики  </w:t>
      </w:r>
      <w:r>
        <w:rPr>
          <w:sz w:val="28"/>
        </w:rPr>
        <w:t>обследования  состояния антитеррористической защищенности  объектов  с массовым пребыванием людей</w:t>
      </w:r>
      <w:r>
        <w:rPr>
          <w:sz w:val="28"/>
        </w:rPr>
        <w:t xml:space="preserve"> на 2024 год и </w:t>
      </w:r>
      <w:r>
        <w:rPr>
          <w:sz w:val="28"/>
        </w:rPr>
        <w:t>«Холодильно-компрессорно</w:t>
      </w:r>
      <w:r>
        <w:rPr>
          <w:sz w:val="28"/>
        </w:rPr>
        <w:t>го</w:t>
      </w:r>
      <w:r>
        <w:rPr>
          <w:sz w:val="28"/>
        </w:rPr>
        <w:t xml:space="preserve">  отделени</w:t>
      </w:r>
      <w:r>
        <w:rPr>
          <w:sz w:val="28"/>
        </w:rPr>
        <w:t>я</w:t>
      </w:r>
      <w:r>
        <w:rPr>
          <w:sz w:val="28"/>
        </w:rPr>
        <w:t xml:space="preserve">  птицеперерабатывающего  комплекса обособленного  подразделения «Курское» Курского филиала АО «Куриное царство», расположенно</w:t>
      </w:r>
      <w:r>
        <w:rPr>
          <w:sz w:val="28"/>
        </w:rPr>
        <w:t>го</w:t>
      </w:r>
      <w:r>
        <w:rPr>
          <w:sz w:val="28"/>
        </w:rPr>
        <w:t xml:space="preserve"> по адресу: Горшеченский район,  урочище «Катюшин сад» </w:t>
      </w:r>
      <w:r>
        <w:rPr>
          <w:sz w:val="28"/>
        </w:rPr>
        <w:t>в текущем 2024 году.</w:t>
      </w:r>
    </w:p>
    <w:sectPr>
      <w:pgSz w:h="16838" w:orient="portrait" w:w="11906"/>
      <w:pgMar w:bottom="1134" w:left="1304" w:right="737" w:top="425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2025-01-31T05:20:00Z</dcterms:modified>
</cp:coreProperties>
</file>