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6"/>
        </w:rPr>
      </w:pPr>
    </w:p>
    <w:p w14:paraId="02000000">
      <w:pPr>
        <w:pStyle w:val="Style_1"/>
        <w:ind/>
        <w:jc w:val="both"/>
        <w:rPr>
          <w:rFonts w:ascii="XO Thames" w:hAnsi="XO Thames"/>
          <w:i w:val="1"/>
          <w:color w:val="000000"/>
          <w:sz w:val="26"/>
        </w:rPr>
      </w:pPr>
      <w:r>
        <w:rPr>
          <w:rFonts w:ascii="XO Thames" w:hAnsi="XO Thames"/>
          <w:b w:val="0"/>
          <w:i w:val="1"/>
          <w:caps w:val="0"/>
          <w:color w:val="3B4256"/>
          <w:spacing w:val="0"/>
          <w:sz w:val="26"/>
        </w:rPr>
        <w:t xml:space="preserve">  </w:t>
      </w:r>
      <w:r>
        <w:rPr>
          <w:rFonts w:ascii="XO Thames" w:hAnsi="XO Thames"/>
          <w:b w:val="0"/>
          <w:i w:val="1"/>
          <w:caps w:val="0"/>
          <w:color w:val="000000"/>
          <w:spacing w:val="0"/>
          <w:sz w:val="26"/>
        </w:rPr>
        <w:t xml:space="preserve">  Глава Горшеченского района Андрей Амерев  и начальник отделения МВД России по Горшеченскому району Алексей Масленников   провели  совместное заседание Антитеррористической комиссии (АТК) Горшеченского района  и Оперативной группы в  муниципальном образовании  «Горшеченский район».</w:t>
      </w:r>
    </w:p>
    <w:p w14:paraId="03000000">
      <w:pPr>
        <w:pStyle w:val="Style_1"/>
        <w:ind/>
        <w:jc w:val="both"/>
        <w:rPr>
          <w:rFonts w:ascii="XO Thames" w:hAnsi="XO Thames"/>
          <w:i w:val="1"/>
          <w:color w:val="000000"/>
          <w:sz w:val="26"/>
        </w:rPr>
      </w:pPr>
      <w:r>
        <w:rPr>
          <w:rFonts w:ascii="XO Thames" w:hAnsi="XO Thames"/>
          <w:b w:val="0"/>
          <w:i w:val="1"/>
          <w:caps w:val="0"/>
          <w:color w:val="000000"/>
          <w:spacing w:val="0"/>
          <w:sz w:val="26"/>
        </w:rPr>
        <w:t xml:space="preserve">   Основными вопросам заседания  стали  вопросы безопасности мероприятий 1 сентября и в единый день голосования.  </w:t>
      </w:r>
    </w:p>
    <w:p w14:paraId="04000000">
      <w:pPr>
        <w:pStyle w:val="Style_1"/>
        <w:ind/>
        <w:jc w:val="center"/>
        <w:rPr>
          <w:rFonts w:ascii="XO Thames" w:hAnsi="XO Thames"/>
          <w:color w:val="000000"/>
          <w:sz w:val="26"/>
        </w:rPr>
      </w:pPr>
    </w:p>
    <w:p w14:paraId="05000000">
      <w:pPr>
        <w:pStyle w:val="Style_1"/>
        <w:spacing w:after="12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>К обсуждению были также приглашены  начальник отдела образования Администрации Горшеченского района Нина  Жидких и   и председатель ТИК Горшеченского района Дмитрий Винюков.</w:t>
      </w:r>
    </w:p>
    <w:p w14:paraId="06000000">
      <w:pPr>
        <w:pStyle w:val="Style_1"/>
        <w:spacing w:after="12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 xml:space="preserve">«Через две недели откроют двери образовательные учреждения района, и наша задача – на 100 процентов обеспечить безопасность детей, как 1 сентября, так и в течение учебного года. На особом контроле – антитеррористическая защищенность и противопожарная безопасность», – подчеркнул Андрей Амерев.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>За порядком в День знаний будут следить  сотрудники  полиции, Росгвардии.  С учетом обстановки в нашем регионе, торжественные линейки в школах района проводиться не будут.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 xml:space="preserve"> Глава района  отметил, что до начала учебного года необходимо проинструктировать педагогов, в первые учебные  дни необходимо провести тренировки в общеобразовательных организациях района. И педагоги и дети  должны знать, как действовать в случае любой нештатной ситуации.</w:t>
      </w:r>
    </w:p>
    <w:p w14:paraId="07000000">
      <w:pPr>
        <w:pStyle w:val="Style_1"/>
        <w:spacing w:after="12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 xml:space="preserve">Алексей Масленников призвал сотрудников образовательных организаций поддерживать тесный контакт с правоохранительными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>органами и незамедлительно сообщать о возможных нештатных ситуациях.</w:t>
      </w:r>
    </w:p>
    <w:p w14:paraId="08000000">
      <w:pPr>
        <w:pStyle w:val="Style_1"/>
        <w:spacing w:after="12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>Особое внимание на заседании АТК уделили техническому состоянию  школьных  автобусов и  безопасности их маршрутов, актуализации паспортов безопасности общеобразовательных учреждений района.</w:t>
      </w:r>
    </w:p>
    <w:p w14:paraId="09000000">
      <w:pPr>
        <w:pStyle w:val="Style_1"/>
        <w:spacing w:after="12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 xml:space="preserve">    Отдельный блок посвятили безопасности мероприятий предстоящих выборов.  </w:t>
      </w:r>
    </w:p>
    <w:p w14:paraId="0A000000">
      <w:pPr>
        <w:pStyle w:val="Style_1"/>
        <w:ind/>
        <w:jc w:val="both"/>
        <w:rPr>
          <w:rFonts w:ascii="XO Thames" w:hAnsi="XO Thames"/>
          <w:color w:val="000000"/>
          <w:sz w:val="26"/>
        </w:rPr>
      </w:pPr>
      <w:r>
        <w:rPr>
          <w:rFonts w:ascii="XO Thames" w:hAnsi="XO Thames"/>
          <w:color w:val="000000"/>
          <w:sz w:val="26"/>
        </w:rPr>
        <w:t xml:space="preserve"> </w:t>
      </w:r>
      <w:r>
        <w:rPr>
          <w:rFonts w:ascii="XO Thames" w:hAnsi="XO Thames"/>
          <w:color w:val="000000"/>
          <w:sz w:val="26"/>
        </w:rPr>
        <w:t xml:space="preserve">На территории Горшеченского района  </w:t>
      </w:r>
      <w:r>
        <w:rPr>
          <w:rFonts w:ascii="XO Thames" w:hAnsi="XO Thames"/>
          <w:color w:val="000000"/>
          <w:sz w:val="26"/>
        </w:rPr>
        <w:t xml:space="preserve">в период с 28 августа  по 5 сентября состоятся досрочные выборы Губернатора Курской области и депутатов Представительного Собрания  Горшеченского района 5 созыва. </w:t>
      </w:r>
      <w:r>
        <w:rPr>
          <w:rFonts w:ascii="XO Thames" w:hAnsi="XO Thames"/>
          <w:color w:val="000000"/>
          <w:sz w:val="26"/>
        </w:rPr>
        <w:t xml:space="preserve"> В период с 6 по  до 8 сентября 2024</w:t>
      </w:r>
      <w:r>
        <w:rPr>
          <w:rFonts w:ascii="XO Thames" w:hAnsi="XO Thames"/>
          <w:color w:val="000000"/>
          <w:sz w:val="26"/>
        </w:rPr>
        <w:t xml:space="preserve"> года </w:t>
      </w:r>
      <w:r>
        <w:rPr>
          <w:rFonts w:ascii="XO Thames" w:hAnsi="XO Thames"/>
          <w:color w:val="000000"/>
          <w:sz w:val="26"/>
        </w:rPr>
        <w:t xml:space="preserve"> будут проходить основные дни голосования. В данный период </w:t>
      </w:r>
      <w:r>
        <w:rPr>
          <w:rFonts w:ascii="XO Thames" w:hAnsi="XO Thames"/>
          <w:color w:val="000000"/>
          <w:sz w:val="26"/>
        </w:rPr>
        <w:t xml:space="preserve"> на территории Горшеченского района будет задействовано 28 избирательных участков. </w:t>
      </w:r>
      <w:r>
        <w:rPr>
          <w:rFonts w:ascii="XO Thames" w:hAnsi="XO Thames"/>
          <w:color w:val="000000"/>
          <w:sz w:val="26"/>
        </w:rPr>
        <w:t>Количество избирателей на территори</w:t>
      </w:r>
      <w:r>
        <w:rPr>
          <w:rFonts w:ascii="XO Thames" w:hAnsi="XO Thames"/>
          <w:color w:val="000000"/>
          <w:sz w:val="26"/>
        </w:rPr>
        <w:t>и</w:t>
      </w:r>
      <w:r>
        <w:rPr>
          <w:rFonts w:ascii="XO Thames" w:hAnsi="XO Thames"/>
          <w:color w:val="000000"/>
          <w:sz w:val="26"/>
        </w:rPr>
        <w:t xml:space="preserve"> </w:t>
      </w:r>
      <w:r>
        <w:rPr>
          <w:rFonts w:ascii="XO Thames" w:hAnsi="XO Thames"/>
          <w:color w:val="000000"/>
          <w:sz w:val="26"/>
        </w:rPr>
        <w:t xml:space="preserve">Горшеченского района </w:t>
      </w:r>
      <w:r>
        <w:rPr>
          <w:rFonts w:ascii="XO Thames" w:hAnsi="XO Thames"/>
          <w:color w:val="000000"/>
          <w:sz w:val="26"/>
        </w:rPr>
        <w:t xml:space="preserve">зарегистрировано </w:t>
      </w:r>
      <w:r>
        <w:rPr>
          <w:rFonts w:ascii="XO Thames" w:hAnsi="XO Thames"/>
          <w:color w:val="000000"/>
          <w:sz w:val="26"/>
        </w:rPr>
        <w:t xml:space="preserve">12556 </w:t>
      </w:r>
      <w:r>
        <w:rPr>
          <w:rFonts w:ascii="XO Thames" w:hAnsi="XO Thames"/>
          <w:color w:val="000000"/>
          <w:sz w:val="26"/>
        </w:rPr>
        <w:t xml:space="preserve">человек. </w:t>
      </w:r>
      <w:r>
        <w:rPr>
          <w:rFonts w:ascii="XO Thames" w:hAnsi="XO Thames"/>
          <w:color w:val="000000"/>
          <w:sz w:val="26"/>
        </w:rPr>
        <w:t xml:space="preserve"> </w:t>
      </w:r>
      <w:r>
        <w:rPr>
          <w:rFonts w:ascii="XO Thames" w:hAnsi="XO Thames"/>
          <w:color w:val="000000"/>
          <w:sz w:val="26"/>
        </w:rPr>
        <w:t xml:space="preserve">Всего выдвинуто и зарегистрировано 83 кандидатов в депутаты </w:t>
      </w:r>
      <w:r>
        <w:rPr>
          <w:rFonts w:ascii="XO Thames" w:hAnsi="XO Thames"/>
          <w:color w:val="000000"/>
          <w:sz w:val="26"/>
        </w:rPr>
        <w:t>Представительного Собрания  Горшеченского района 5 созыва, 4 кандидата на должность  Губернатора Курской области.</w:t>
      </w:r>
      <w:r>
        <w:rPr>
          <w:rFonts w:ascii="XO Thames" w:hAnsi="XO Thames"/>
          <w:color w:val="000000"/>
          <w:sz w:val="26"/>
        </w:rPr>
        <w:t xml:space="preserve"> </w:t>
      </w:r>
      <w:r>
        <w:rPr>
          <w:rFonts w:ascii="XO Thames" w:hAnsi="XO Thames"/>
          <w:color w:val="000000"/>
          <w:sz w:val="26"/>
        </w:rPr>
        <w:t xml:space="preserve"> На избирательных участках и в территориальной избирательной комиссии установлены видеорегистраторы, </w:t>
      </w:r>
      <w:r>
        <w:rPr>
          <w:rFonts w:ascii="XO Thames" w:hAnsi="XO Thames"/>
          <w:color w:val="000000"/>
          <w:sz w:val="26"/>
        </w:rPr>
        <w:t>участки оснащены металодетекторами.</w:t>
      </w:r>
      <w:r>
        <w:rPr>
          <w:rFonts w:ascii="XO Thames" w:hAnsi="XO Thames"/>
          <w:color w:val="000000"/>
          <w:sz w:val="26"/>
        </w:rPr>
        <w:t xml:space="preserve"> До председателей УИК доведены рекомендации по действиям в помещении избирательной комиссии при совершении  или угрозе совершения отдельных преступлений террористического характера, рекомендованные Центральной избирательной комиссией Российской Федерации.</w:t>
      </w:r>
      <w:r>
        <w:rPr>
          <w:rFonts w:ascii="XO Thames" w:hAnsi="XO Thames"/>
          <w:color w:val="000000"/>
          <w:sz w:val="26"/>
        </w:rPr>
        <w:t xml:space="preserve"> В дни голосования помещения избирательных участков будут охраняться сотрудниками органов внутренних дел РФ.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 xml:space="preserve"> Наша общая задача – обеспечить жителям безопасность и условия для свободного волеизъявления», – сказал  Дмитрий Винюков.</w:t>
      </w:r>
    </w:p>
    <w:p w14:paraId="0B000000">
      <w:pPr>
        <w:pStyle w:val="Style_1"/>
        <w:spacing w:after="12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 xml:space="preserve">  Обращаясь к присутствующим, Глава района  отметил, что на случай возникновения внештатных ситуаций, которые нельзя исключать, должны быть предусмотрены резервные   избирательные участки. По словам Андрея Амерева, очень важно дать людям возможность реализовать свое право.</w:t>
      </w:r>
    </w:p>
    <w:sectPr>
      <w:pgSz w:h="16838" w:orient="portrait" w:w="11906"/>
      <w:pgMar w:bottom="1134" w:left="1304" w:right="737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2025-01-31T05:21:16Z</dcterms:modified>
</cp:coreProperties>
</file>