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48"/>
          <w:highlight w:val="white"/>
        </w:rPr>
      </w:pPr>
      <w:r>
        <w:rPr>
          <w:rFonts w:ascii="PT Sans" w:hAnsi="PT Sans"/>
          <w:b w:val="0"/>
          <w:i w:val="0"/>
          <w:caps w:val="0"/>
          <w:color w:val="000000"/>
          <w:spacing w:val="0"/>
          <w:sz w:val="48"/>
          <w:highlight w:val="white"/>
        </w:rPr>
        <w:t>Тысячи курян воспользовались возможностью установить для себя запрет на оформление любых кредитов и займом</w:t>
      </w:r>
    </w:p>
    <w:p w14:paraId="02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</w:p>
    <w:p w14:paraId="03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В УМВД России по г. Курску состоялся брифинг с участием руководителей ключевых служб, посвящённый изменениям в законодательстве.</w:t>
      </w:r>
    </w:p>
    <w:p w14:paraId="04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Как отметил начальник управления Александр Белунскас дистанционные, телефонные, IT мошенничества сегодня наиболее распространённый вид преступлений и составляет 60 % от всех регистрируемых. Преступники редко работают без привлечения самих граждан. Их цель во время общения обманом заставить человека самостоятельно отдать личные сбережения, перевести их на безопасный счёт, а также оформить кредит. Потерпевший под давлением либо сам идёт в банк, либо делится с мошенниками секретными данными, которые используются ими для подачи заявки. Именно на этом этапе государственная инициатива должна серьёзно осложнить жизнь злоумышленникам.</w:t>
      </w:r>
    </w:p>
    <w:p w14:paraId="05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С 1 марта каждый россиянин может за несколько минут прямо на портале Госуслуг запретить самому себе получение любых кредитов. Услуга бесплатная и бессрочная. При этом гражданин сам сможет в любой момент снять запрет, но, чтобы снова оформить займ придётся подождать двое суток. Этот период охлаждения необходим, чтобы люди осознали, что с ними происходит и смогли избавиться от влияния мошенников. Если при наличии запрета кредит всё же будет выдан, погашать его гражданину не придётся и долг будет аннулирован.,</w:t>
      </w:r>
    </w:p>
    <w:p w14:paraId="06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Полковник Белунскас отметил, что в первую очередь каждому курянину необходимо защитить своих пожилых родственников и оформить им самозапрет. Молодым и среднего возраста людям также не стоит пренебрегать этой возможностью. На сегодняшний день в Курске услугой воспользовались тысячи человек.</w:t>
      </w:r>
    </w:p>
    <w:p w14:paraId="07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Преступники могут попытаться обойти механизм, но каждому стоит понимать, что если общение по телефону свелось к получению займа в банке – 100% на связи мошенники.</w:t>
      </w:r>
    </w:p>
    <w:p w14:paraId="08000000">
      <w:pPr>
        <w:pStyle w:val="Style_1"/>
        <w:spacing w:after="150" w:before="150"/>
        <w:ind w:firstLine="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На брифинге озвучили, что лучшей защитой от обмана остаётся бдительность. Общаться с незнакомцами категорически нельзя. В любой непонятной ситуации поможет разобраться звонок в полицию по номеру 02, 102 или 112.</w:t>
      </w:r>
    </w:p>
    <w:p w14:paraId="09000000">
      <w:pPr>
        <w:pStyle w:val="Style_1"/>
        <w:spacing w:after="0" w:before="0"/>
        <w:ind w:firstLine="0" w:left="0" w:right="0"/>
        <w:jc w:val="left"/>
        <w:rPr>
          <w:rFonts w:ascii="PT Sans" w:hAnsi="PT Sans"/>
          <w:b w:val="0"/>
          <w:i w:val="0"/>
          <w:caps w:val="0"/>
          <w:color w:val="000000"/>
          <w:spacing w:val="0"/>
          <w:sz w:val="18"/>
          <w:highlight w:val="white"/>
        </w:rPr>
      </w:pPr>
      <w:r>
        <w:br/>
      </w:r>
    </w:p>
    <w:p w14:paraId="0A000000">
      <w:pPr>
        <w:pStyle w:val="Style_1"/>
        <w:spacing w:after="120" w:before="120"/>
        <w:ind w:hanging="120" w:left="120" w:right="120"/>
        <w:jc w:val="left"/>
        <w:rPr>
          <w:rFonts w:ascii="YS Text" w:hAnsi="YS Text"/>
          <w:b w:val="1"/>
          <w:i w:val="0"/>
          <w:caps w:val="0"/>
          <w:color w:val="1A1A1A"/>
          <w:spacing w:val="0"/>
          <w:sz w:val="28"/>
          <w:highlight w:val="white"/>
        </w:rPr>
      </w:pP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2025-04-17T06:24:07Z</dcterms:modified>
</cp:coreProperties>
</file>