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0" w:left="0" w:right="0"/>
        <w:jc w:val="left"/>
        <w:rPr>
          <w:rFonts w:ascii="PT Sans" w:hAnsi="PT Sans"/>
          <w:b w:val="0"/>
          <w:i w:val="0"/>
          <w:caps w:val="0"/>
          <w:color w:val="000000"/>
          <w:spacing w:val="0"/>
          <w:sz w:val="48"/>
          <w:highlight w:val="white"/>
        </w:rPr>
      </w:pPr>
      <w:r>
        <w:rPr>
          <w:rFonts w:ascii="PT Sans" w:hAnsi="PT Sans"/>
          <w:b w:val="0"/>
          <w:i w:val="0"/>
          <w:caps w:val="0"/>
          <w:color w:val="000000"/>
          <w:spacing w:val="0"/>
          <w:sz w:val="48"/>
          <w:highlight w:val="white"/>
        </w:rPr>
        <w:t>В 2024 году в Курской области ущерб от действий мошенников составил более 995 миллионов рублей</w:t>
      </w:r>
    </w:p>
    <w:p w14:paraId="02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03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В 2024 год преступления, совершенные с использованием IT-технологий, составили 45% от общего числа всех преступлений, зарегистрированных в регионе. Ущерб по ИТТ-преступлениям за прошедший год составил 995 млн. 783 тыс. рублей. </w:t>
      </w:r>
    </w:p>
    <w:p w14:paraId="04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Основная причина, по которой куряне становятся жертвами мошенников - излишняя доверчивость граждан, которые всерьез воспринимают уловки преступников.</w:t>
      </w:r>
    </w:p>
    <w:p w14:paraId="05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Злоумышленники представляются сотрудниками правоохранительных органов, банков, служб безопасности, технических отделов и прочего. Предлагают предотвратить подозрительный перевод денег, завершить процедуру оформления кредита, оказать содействие силовым ведомствам, выполнить указание руководителя, написавшего в мессенджере.  </w:t>
      </w:r>
    </w:p>
    <w:p w14:paraId="06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Несмотря на то, что предлоги обмана могут отличаться, все действия мошенников сводятся к одному – убедить жертву перевести деньги на счета, которые продиктуют. В разговоре эти счета называют «безопасными», «резервными», «защищенными». Также преступники убеждают предоставить секретные сведения: код доступа к порталу Госуслуг или код доступа к банковскому приложению. Так они получают доступ к счетам и личной информации жертв.</w:t>
      </w:r>
    </w:p>
    <w:p w14:paraId="07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Главной защитой от любого вида преступления остается бдительность. Обязательно анализируйте полученную информацию, даже если по телефону требуют принимать решения быстро. Любой разговор на тему финансов с посторонним человеком должен быть прекращен!</w:t>
      </w:r>
    </w:p>
    <w:p w14:paraId="08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Ежедневно полиция публикует материалы о способах защиты от любых видов мошенничеств. Важно эту информацию запоминать и рассказывать близким, распространять по чатам в мессенджерах. Только постоянное информирование поможет защитить от действий мошенников и колоссальных финансовых потерь себя и своих близких.</w:t>
      </w:r>
    </w:p>
    <w:p w14:paraId="09000000">
      <w:pPr>
        <w:pStyle w:val="Style_1"/>
        <w:spacing w:after="150" w:before="150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</w:p>
    <w:p w14:paraId="0A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2025-04-17T06:24:56Z</dcterms:modified>
</cp:coreProperties>
</file>