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5"/>
        <w:ind w:firstLine="9498"/>
        <w:jc w:val="center"/>
        <w:rPr>
          <w:b/>
        </w:rPr>
      </w:pPr>
      <w:r>
        <w:rPr>
          <w:sz w:val="28"/>
          <w:szCs w:val="28"/>
        </w:rPr>
        <w:t xml:space="preserve">    </w:t>
      </w:r>
      <w:r>
        <w:rPr>
          <w:b/>
        </w:rPr>
        <w:t xml:space="preserve">ПРИЛОЖЕНИЕ № </w:t>
      </w:r>
      <w:r>
        <w:rPr>
          <w:b/>
        </w:rPr>
        <w:t xml:space="preserve">3</w:t>
      </w:r>
      <w:r>
        <w:rPr>
          <w:b/>
        </w:rPr>
      </w:r>
      <w:r/>
    </w:p>
    <w:p>
      <w:pPr>
        <w:pStyle w:val="635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к муниципальной программе </w:t>
      </w:r>
      <w:r/>
    </w:p>
    <w:p>
      <w:pPr>
        <w:pStyle w:val="635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</w:t>
      </w:r>
      <w:r>
        <w:rPr>
          <w:b/>
        </w:rPr>
        <w:t xml:space="preserve">"Социальная поддержка граждан</w:t>
      </w:r>
      <w:r/>
    </w:p>
    <w:p>
      <w:pPr>
        <w:pStyle w:val="635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  <w:r>
        <w:rPr>
          <w:b/>
        </w:rPr>
        <w:t xml:space="preserve">Горшеченского района Курской области"</w:t>
      </w:r>
      <w:r/>
    </w:p>
    <w:p>
      <w:pPr>
        <w:pStyle w:val="635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на 20</w:t>
      </w:r>
      <w:r>
        <w:rPr>
          <w:b/>
        </w:rPr>
        <w:t xml:space="preserve">2</w:t>
      </w:r>
      <w:r>
        <w:rPr>
          <w:b/>
        </w:rPr>
        <w:t xml:space="preserve">4</w:t>
      </w:r>
      <w:r>
        <w:rPr>
          <w:b/>
        </w:rPr>
        <w:t xml:space="preserve">-202</w:t>
      </w:r>
      <w:r>
        <w:rPr>
          <w:b/>
        </w:rPr>
        <w:t xml:space="preserve">6</w:t>
      </w:r>
      <w:r>
        <w:rPr>
          <w:b/>
        </w:rPr>
        <w:t xml:space="preserve"> годы</w:t>
      </w:r>
      <w:r>
        <w:rPr>
          <w:b/>
        </w:rPr>
      </w:r>
      <w:r/>
    </w:p>
    <w:p>
      <w:pPr>
        <w:pStyle w:val="635"/>
        <w:jc w:val="center"/>
        <w:widowControl w:val="off"/>
        <w:rPr>
          <w:b/>
        </w:rPr>
      </w:pPr>
      <w:r>
        <w:rPr>
          <w:b/>
        </w:rPr>
      </w:r>
      <w:r/>
    </w:p>
    <w:p>
      <w:pPr>
        <w:pStyle w:val="635"/>
        <w:ind w:left="108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об основных мерах правового регулирования в сфере реализации </w:t>
      </w:r>
      <w:r>
        <w:rPr>
          <w:b/>
          <w:bCs/>
          <w:sz w:val="28"/>
          <w:szCs w:val="28"/>
        </w:rPr>
        <w:t xml:space="preserve">муниципальной программы </w:t>
      </w:r>
      <w:r/>
    </w:p>
    <w:p>
      <w:pPr>
        <w:pStyle w:val="6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«Социальная поддержка граждан Горшеченского района Курской области»  на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-202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 годы</w:t>
      </w:r>
      <w:r/>
    </w:p>
    <w:p>
      <w:pPr>
        <w:pStyle w:val="635"/>
        <w:ind w:left="108"/>
        <w:jc w:val="center"/>
        <w:rPr>
          <w:b/>
          <w:bCs/>
        </w:rPr>
      </w:pPr>
      <w:r>
        <w:rPr>
          <w:b/>
          <w:bCs/>
        </w:rPr>
      </w:r>
      <w:r/>
    </w:p>
    <w:p>
      <w:pPr>
        <w:pStyle w:val="635"/>
        <w:jc w:val="center"/>
        <w:rPr>
          <w:bCs/>
        </w:rPr>
      </w:pPr>
      <w:r>
        <w:rPr>
          <w:bCs/>
        </w:rPr>
      </w:r>
      <w:r/>
    </w:p>
    <w:tbl>
      <w:tblPr>
        <w:tblW w:w="13663" w:type="dxa"/>
        <w:jc w:val="center"/>
        <w:tblInd w:w="-111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0"/>
        <w:gridCol w:w="2082"/>
        <w:gridCol w:w="6775"/>
        <w:gridCol w:w="3740"/>
        <w:gridCol w:w="236"/>
      </w:tblGrid>
      <w:tr>
        <w:trPr>
          <w:trHeight w:val="720"/>
          <w:tblHeader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30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82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</w:pPr>
            <w:r>
              <w:rPr>
                <w:sz w:val="28"/>
                <w:szCs w:val="28"/>
              </w:rPr>
              <w:t xml:space="preserve">Вид нормативного правового акта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75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положения нормативного правового акта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740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 соисполнители</w:t>
            </w:r>
            <w:r>
              <w:rPr>
                <w:sz w:val="28"/>
                <w:szCs w:val="28"/>
              </w:rPr>
              <w:t xml:space="preserve">, участники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6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255"/>
          <w:tblHeader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30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082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75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3740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435"/>
        </w:trPr>
        <w:tc>
          <w:tcPr>
            <w:gridSpan w:val="5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663" w:type="dxa"/>
            <w:vAlign w:val="center"/>
            <w:textDirection w:val="lrTb"/>
            <w:noWrap/>
          </w:tcPr>
          <w:p>
            <w:pPr>
              <w:pStyle w:val="635"/>
              <w:jc w:val="center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Подпрограмма 2 «Развитие мер социальной поддержки отдельных категорий граждан»</w:t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635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на 20</w:t>
            </w:r>
            <w:r>
              <w:rPr>
                <w:b/>
                <w:color w:val="000000"/>
                <w:sz w:val="28"/>
                <w:szCs w:val="28"/>
              </w:rPr>
              <w:t xml:space="preserve">24</w:t>
            </w:r>
            <w:r>
              <w:rPr>
                <w:b/>
                <w:color w:val="000000"/>
                <w:sz w:val="28"/>
                <w:szCs w:val="28"/>
              </w:rPr>
              <w:t xml:space="preserve">-202</w:t>
            </w:r>
            <w:r>
              <w:rPr>
                <w:b/>
                <w:color w:val="000000"/>
                <w:sz w:val="28"/>
                <w:szCs w:val="28"/>
              </w:rPr>
              <w:t xml:space="preserve">6</w:t>
            </w:r>
            <w:r>
              <w:rPr>
                <w:b/>
                <w:color w:val="000000"/>
                <w:sz w:val="28"/>
                <w:szCs w:val="28"/>
              </w:rPr>
              <w:t xml:space="preserve"> годы</w:t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>
          <w:trHeight w:val="192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30" w:type="dxa"/>
            <w:vAlign w:val="center"/>
            <w:textDirection w:val="lrTb"/>
            <w:noWrap/>
          </w:tcPr>
          <w:p>
            <w:pPr>
              <w:pStyle w:val="635"/>
              <w:numPr>
                <w:ilvl w:val="0"/>
                <w:numId w:val="1"/>
              </w:numPr>
              <w:ind w:left="470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082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Закон</w:t>
            </w:r>
            <w:r>
              <w:rPr>
                <w:sz w:val="28"/>
                <w:szCs w:val="28"/>
              </w:rPr>
              <w:t xml:space="preserve"> Курской области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75" w:type="dxa"/>
            <w:vAlign w:val="center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действующее региональное законодательство в связи с </w:t>
            </w:r>
            <w:r>
              <w:rPr>
                <w:sz w:val="28"/>
                <w:szCs w:val="28"/>
              </w:rPr>
              <w:t xml:space="preserve">внесением изменений в </w:t>
            </w:r>
            <w:r>
              <w:rPr>
                <w:sz w:val="28"/>
                <w:szCs w:val="28"/>
              </w:rPr>
              <w:t xml:space="preserve">стать</w:t>
            </w:r>
            <w:r>
              <w:rPr>
                <w:sz w:val="28"/>
                <w:szCs w:val="28"/>
              </w:rPr>
              <w:t xml:space="preserve">ю</w:t>
            </w:r>
            <w:r>
              <w:rPr>
                <w:sz w:val="28"/>
                <w:szCs w:val="28"/>
              </w:rPr>
              <w:t xml:space="preserve"> 26.3 Федерального закона «Об общ</w:t>
            </w:r>
            <w:r>
              <w:rPr>
                <w:sz w:val="28"/>
                <w:szCs w:val="28"/>
              </w:rPr>
              <w:t xml:space="preserve">их принципах организации </w:t>
            </w:r>
            <w:r>
              <w:rPr>
                <w:sz w:val="28"/>
                <w:szCs w:val="28"/>
              </w:rPr>
              <w:t xml:space="preserve">законодательных (представите</w:t>
            </w:r>
            <w:r>
              <w:rPr>
                <w:sz w:val="28"/>
                <w:szCs w:val="28"/>
              </w:rPr>
              <w:t xml:space="preserve">льных) и исполнительных органов </w:t>
            </w:r>
            <w:r>
              <w:rPr>
                <w:sz w:val="28"/>
                <w:szCs w:val="28"/>
              </w:rPr>
              <w:t xml:space="preserve">государственной власти субъектов Российской Федерации» предусматривающи</w:t>
            </w:r>
            <w:r>
              <w:rPr>
                <w:sz w:val="28"/>
                <w:szCs w:val="28"/>
              </w:rPr>
              <w:t xml:space="preserve">х</w:t>
            </w:r>
            <w:r>
              <w:rPr>
                <w:sz w:val="28"/>
                <w:szCs w:val="28"/>
              </w:rPr>
              <w:t xml:space="preserve"> </w:t>
              <w:br/>
              <w:t xml:space="preserve">закреплени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 xml:space="preserve">органами государственной власти </w:t>
            </w:r>
            <w:r>
              <w:rPr>
                <w:sz w:val="28"/>
                <w:szCs w:val="28"/>
              </w:rPr>
              <w:t xml:space="preserve">субъектов Российской Федерации полномочий по опр</w:t>
            </w:r>
            <w:r>
              <w:rPr>
                <w:sz w:val="28"/>
                <w:szCs w:val="28"/>
              </w:rPr>
              <w:t xml:space="preserve">еделению категорий граждан, </w:t>
            </w:r>
            <w:r>
              <w:rPr>
                <w:sz w:val="28"/>
                <w:szCs w:val="28"/>
              </w:rPr>
              <w:t xml:space="preserve">нуждающихся в государственной поддержке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3740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социального обеспечения Курской области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18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30" w:type="dxa"/>
            <w:vAlign w:val="center"/>
            <w:textDirection w:val="lrTb"/>
            <w:noWrap/>
          </w:tcPr>
          <w:p>
            <w:pPr>
              <w:pStyle w:val="635"/>
              <w:numPr>
                <w:ilvl w:val="0"/>
                <w:numId w:val="1"/>
              </w:numPr>
              <w:ind w:left="470" w:hanging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082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Закон Курской области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75" w:type="dxa"/>
            <w:vAlign w:val="center"/>
            <w:textDirection w:val="lrTb"/>
            <w:noWrap w:val="false"/>
          </w:tcPr>
          <w:p>
            <w:pPr>
              <w:pStyle w:val="6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оказании государственной социальной помощи в Курской области»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3740" w:type="dxa"/>
            <w:vAlign w:val="center"/>
            <w:textDirection w:val="lrTb"/>
            <w:noWrap w:val="false"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социального обеспечения Курской области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36" w:type="dxa"/>
            <w:vAlign w:val="center"/>
            <w:textDirection w:val="lrTb"/>
            <w:noWrap/>
          </w:tcPr>
          <w:p>
            <w:pPr>
              <w:pStyle w:val="6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6838" w:h="11906" w:orient="landscape"/>
      <w:pgMar w:top="567" w:right="567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rPr>
        <w:rStyle w:val="640"/>
      </w:rPr>
      <w:framePr w:wrap="around" w:vAnchor="text" w:hAnchor="margin" w:xAlign="center" w:y="1"/>
    </w:pPr>
    <w:r>
      <w:rPr>
        <w:rStyle w:val="640"/>
      </w:rPr>
      <w:fldChar w:fldCharType="begin"/>
    </w:r>
    <w:r>
      <w:rPr>
        <w:rStyle w:val="640"/>
      </w:rPr>
      <w:instrText xml:space="preserve">PAGE  </w:instrText>
    </w:r>
    <w:r>
      <w:rPr>
        <w:rStyle w:val="640"/>
      </w:rPr>
      <w:fldChar w:fldCharType="separate"/>
    </w:r>
    <w:r>
      <w:rPr>
        <w:rStyle w:val="640"/>
      </w:rPr>
      <w:t xml:space="preserve">2</w:t>
    </w:r>
    <w:r>
      <w:rPr>
        <w:rStyle w:val="640"/>
      </w:rPr>
      <w:fldChar w:fldCharType="end"/>
    </w:r>
    <w:r>
      <w:rPr>
        <w:rStyle w:val="640"/>
      </w:rPr>
    </w:r>
    <w:r/>
  </w:p>
  <w:p>
    <w:pPr>
      <w:pStyle w:val="6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rPr>
        <w:rStyle w:val="640"/>
      </w:rPr>
      <w:framePr w:wrap="around" w:vAnchor="text" w:hAnchor="margin" w:xAlign="center" w:y="1"/>
    </w:pPr>
    <w:r>
      <w:rPr>
        <w:rStyle w:val="640"/>
      </w:rPr>
      <w:fldChar w:fldCharType="begin"/>
    </w:r>
    <w:r>
      <w:rPr>
        <w:rStyle w:val="640"/>
      </w:rPr>
      <w:instrText xml:space="preserve">PAGE  </w:instrText>
    </w:r>
    <w:r>
      <w:rPr>
        <w:rStyle w:val="640"/>
      </w:rPr>
      <w:fldChar w:fldCharType="end"/>
    </w:r>
    <w:r>
      <w:rPr>
        <w:rStyle w:val="640"/>
      </w:rPr>
    </w:r>
    <w:r/>
  </w:p>
  <w:p>
    <w:pPr>
      <w:pStyle w:val="6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3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3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3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3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3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3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3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35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35">
    <w:name w:val="Обычный"/>
    <w:next w:val="635"/>
    <w:link w:val="635"/>
    <w:rPr>
      <w:sz w:val="24"/>
      <w:szCs w:val="24"/>
      <w:lang w:val="ru-RU" w:bidi="ar-SA" w:eastAsia="ru-RU"/>
    </w:rPr>
  </w:style>
  <w:style w:type="character" w:styleId="636">
    <w:name w:val="Основной шрифт абзаца"/>
    <w:next w:val="636"/>
    <w:link w:val="635"/>
    <w:semiHidden/>
  </w:style>
  <w:style w:type="table" w:styleId="637">
    <w:name w:val="Обычная таблица"/>
    <w:next w:val="637"/>
    <w:link w:val="635"/>
    <w:semiHidden/>
    <w:tblPr/>
  </w:style>
  <w:style w:type="numbering" w:styleId="638">
    <w:name w:val="Нет списка"/>
    <w:next w:val="638"/>
    <w:link w:val="635"/>
    <w:semiHidden/>
  </w:style>
  <w:style w:type="paragraph" w:styleId="639">
    <w:name w:val="Верхний колонтитул"/>
    <w:basedOn w:val="635"/>
    <w:next w:val="639"/>
    <w:link w:val="635"/>
    <w:pPr>
      <w:tabs>
        <w:tab w:val="center" w:pos="4677" w:leader="none"/>
        <w:tab w:val="right" w:pos="9355" w:leader="none"/>
      </w:tabs>
    </w:pPr>
  </w:style>
  <w:style w:type="character" w:styleId="640">
    <w:name w:val="Номер страницы"/>
    <w:basedOn w:val="636"/>
    <w:next w:val="640"/>
    <w:link w:val="635"/>
  </w:style>
  <w:style w:type="paragraph" w:styleId="641">
    <w:name w:val="Нижний колонтитул"/>
    <w:basedOn w:val="635"/>
    <w:next w:val="641"/>
    <w:link w:val="635"/>
    <w:pPr>
      <w:tabs>
        <w:tab w:val="center" w:pos="4677" w:leader="none"/>
        <w:tab w:val="right" w:pos="9355" w:leader="none"/>
      </w:tabs>
    </w:pPr>
  </w:style>
  <w:style w:type="paragraph" w:styleId="642">
    <w:name w:val="Char Знак Знак Знак"/>
    <w:basedOn w:val="635"/>
    <w:next w:val="642"/>
    <w:link w:val="635"/>
    <w:rPr>
      <w:rFonts w:ascii="Tahoma" w:hAnsi="Tahoma"/>
      <w:sz w:val="20"/>
      <w:szCs w:val="20"/>
      <w:lang w:val="en-US" w:eastAsia="en-US"/>
    </w:rPr>
    <w:pPr>
      <w:jc w:val="both"/>
      <w:spacing w:lineRule="atLeast" w:line="360" w:after="100" w:afterAutospacing="1" w:before="100" w:beforeAutospacing="1"/>
      <w:widowControl w:val="off"/>
    </w:pPr>
  </w:style>
  <w:style w:type="paragraph" w:styleId="643">
    <w:name w:val="Текст выноски"/>
    <w:basedOn w:val="635"/>
    <w:next w:val="643"/>
    <w:link w:val="635"/>
    <w:semiHidden/>
    <w:rPr>
      <w:rFonts w:ascii="Tahoma" w:hAnsi="Tahoma"/>
      <w:sz w:val="16"/>
      <w:szCs w:val="16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paragraph" w:styleId="955" w:default="1">
    <w:name w:val="Normal"/>
    <w:qFormat/>
  </w:style>
  <w:style w:type="table" w:styleId="9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2024-01-09T12:59:01Z</dcterms:modified>
</cp:coreProperties>
</file>